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257"/>
        <w:gridCol w:w="5769"/>
      </w:tblGrid>
      <w:tr w:rsidR="006A3EA9" w:rsidRPr="006A3EA9" w:rsidTr="006A3EA9">
        <w:trPr>
          <w:jc w:val="center"/>
        </w:trPr>
        <w:tc>
          <w:tcPr>
            <w:tcW w:w="3348" w:type="dxa"/>
            <w:tcBorders>
              <w:top w:val="nil"/>
              <w:left w:val="nil"/>
              <w:bottom w:val="nil"/>
              <w:right w:val="nil"/>
            </w:tcBorders>
            <w:tcMar>
              <w:top w:w="0" w:type="dxa"/>
              <w:left w:w="108" w:type="dxa"/>
              <w:bottom w:w="0" w:type="dxa"/>
              <w:right w:w="108" w:type="dxa"/>
            </w:tcMar>
            <w:hideMark/>
          </w:tcPr>
          <w:p w:rsidR="006A3EA9" w:rsidRPr="006A3EA9" w:rsidRDefault="006A3EA9" w:rsidP="006A3EA9">
            <w:pPr>
              <w:spacing w:after="0" w:line="240" w:lineRule="auto"/>
              <w:jc w:val="center"/>
              <w:rPr>
                <w:rFonts w:eastAsia="Times New Roman" w:cs="Times New Roman"/>
                <w:b/>
                <w:bCs/>
                <w:szCs w:val="24"/>
                <w:lang w:eastAsia="vi-VN"/>
              </w:rPr>
            </w:pPr>
            <w:r w:rsidRPr="006A3EA9">
              <w:rPr>
                <w:rFonts w:eastAsia="Times New Roman" w:cs="Times New Roman"/>
                <w:b/>
                <w:bCs/>
                <w:szCs w:val="24"/>
                <w:lang w:eastAsia="vi-VN"/>
              </w:rPr>
              <w:t>CHÍNH PHỦ</w:t>
            </w:r>
            <w:r w:rsidRPr="006A3EA9">
              <w:rPr>
                <w:rFonts w:eastAsia="Times New Roman" w:cs="Times New Roman"/>
                <w:b/>
                <w:bCs/>
                <w:szCs w:val="24"/>
                <w:lang w:eastAsia="vi-VN"/>
              </w:rPr>
              <w:br/>
              <w:t>--------</w:t>
            </w:r>
          </w:p>
          <w:p w:rsidR="006A3EA9" w:rsidRPr="006A3EA9" w:rsidRDefault="006A3EA9" w:rsidP="006A3EA9">
            <w:pPr>
              <w:spacing w:after="0" w:line="240" w:lineRule="auto"/>
              <w:jc w:val="center"/>
              <w:rPr>
                <w:rFonts w:eastAsia="Times New Roman" w:cs="Times New Roman"/>
                <w:szCs w:val="24"/>
                <w:lang w:eastAsia="vi-VN"/>
              </w:rPr>
            </w:pPr>
            <w:r w:rsidRPr="006A3EA9">
              <w:rPr>
                <w:rFonts w:eastAsia="Times New Roman" w:cs="Times New Roman"/>
                <w:szCs w:val="24"/>
                <w:lang w:eastAsia="vi-VN"/>
              </w:rPr>
              <w:t>Số: 75/2014/NĐ-CP</w:t>
            </w:r>
          </w:p>
        </w:tc>
        <w:tc>
          <w:tcPr>
            <w:tcW w:w="6012" w:type="dxa"/>
            <w:tcBorders>
              <w:top w:val="nil"/>
              <w:left w:val="nil"/>
              <w:bottom w:val="nil"/>
              <w:right w:val="nil"/>
            </w:tcBorders>
            <w:tcMar>
              <w:top w:w="0" w:type="dxa"/>
              <w:left w:w="108" w:type="dxa"/>
              <w:bottom w:w="0" w:type="dxa"/>
              <w:right w:w="108" w:type="dxa"/>
            </w:tcMar>
            <w:hideMark/>
          </w:tcPr>
          <w:p w:rsidR="006A3EA9" w:rsidRPr="006A3EA9" w:rsidRDefault="006A3EA9" w:rsidP="006A3EA9">
            <w:pPr>
              <w:spacing w:after="0" w:line="240" w:lineRule="auto"/>
              <w:jc w:val="center"/>
              <w:rPr>
                <w:rFonts w:eastAsia="Times New Roman" w:cs="Times New Roman"/>
                <w:b/>
                <w:bCs/>
                <w:szCs w:val="24"/>
                <w:lang w:eastAsia="vi-VN"/>
              </w:rPr>
            </w:pPr>
            <w:r w:rsidRPr="006A3EA9">
              <w:rPr>
                <w:rFonts w:eastAsia="Times New Roman" w:cs="Times New Roman"/>
                <w:b/>
                <w:bCs/>
                <w:szCs w:val="24"/>
                <w:lang w:eastAsia="vi-VN"/>
              </w:rPr>
              <w:t xml:space="preserve">CỘNG HÒA XÃ HỘI CHỦ NGHĨA VIỆT </w:t>
            </w:r>
            <w:smartTag w:uri="urn:schemas-microsoft-com:office:smarttags" w:element="country-region">
              <w:smartTag w:uri="urn:schemas-microsoft-com:office:smarttags" w:element="place">
                <w:r w:rsidRPr="006A3EA9">
                  <w:rPr>
                    <w:rFonts w:eastAsia="Times New Roman" w:cs="Times New Roman"/>
                    <w:b/>
                    <w:bCs/>
                    <w:szCs w:val="24"/>
                    <w:lang w:eastAsia="vi-VN"/>
                  </w:rPr>
                  <w:t>NAM</w:t>
                </w:r>
              </w:smartTag>
            </w:smartTag>
            <w:r w:rsidRPr="006A3EA9">
              <w:rPr>
                <w:rFonts w:eastAsia="Times New Roman" w:cs="Times New Roman"/>
                <w:b/>
                <w:bCs/>
                <w:szCs w:val="24"/>
                <w:lang w:eastAsia="vi-VN"/>
              </w:rPr>
              <w:br/>
              <w:t>Độc lập - Tự do - Hạnh phúc</w:t>
            </w:r>
            <w:r w:rsidRPr="006A3EA9">
              <w:rPr>
                <w:rFonts w:eastAsia="Times New Roman" w:cs="Times New Roman"/>
                <w:b/>
                <w:bCs/>
                <w:szCs w:val="24"/>
                <w:lang w:eastAsia="vi-VN"/>
              </w:rPr>
              <w:br/>
              <w:t>----------------</w:t>
            </w:r>
          </w:p>
          <w:p w:rsidR="006A3EA9" w:rsidRPr="006A3EA9" w:rsidRDefault="006A3EA9" w:rsidP="006A3EA9">
            <w:pPr>
              <w:spacing w:after="0" w:line="240" w:lineRule="auto"/>
              <w:jc w:val="right"/>
              <w:rPr>
                <w:rFonts w:eastAsia="Times New Roman" w:cs="Times New Roman"/>
                <w:szCs w:val="24"/>
                <w:lang w:eastAsia="vi-VN"/>
              </w:rPr>
            </w:pPr>
            <w:r w:rsidRPr="006A3EA9">
              <w:rPr>
                <w:rFonts w:eastAsia="Times New Roman" w:cs="Times New Roman"/>
                <w:i/>
                <w:iCs/>
                <w:szCs w:val="24"/>
                <w:lang w:eastAsia="vi-VN"/>
              </w:rPr>
              <w:t>Hà Nội, ngày 28 tháng 07 năm 2014</w:t>
            </w:r>
          </w:p>
        </w:tc>
      </w:tr>
    </w:tbl>
    <w:p w:rsidR="006A3EA9" w:rsidRPr="006A3EA9" w:rsidRDefault="006A3EA9" w:rsidP="006A3EA9">
      <w:pPr>
        <w:spacing w:after="0" w:line="240" w:lineRule="auto"/>
        <w:rPr>
          <w:rFonts w:eastAsia="Times New Roman" w:cs="Times New Roman"/>
          <w:szCs w:val="24"/>
          <w:lang w:eastAsia="vi-VN"/>
        </w:rPr>
      </w:pPr>
      <w:r w:rsidRPr="006A3EA9">
        <w:rPr>
          <w:rFonts w:eastAsia="Times New Roman" w:cs="Times New Roman"/>
          <w:szCs w:val="24"/>
          <w:lang w:eastAsia="vi-VN"/>
        </w:rPr>
        <w:t> </w:t>
      </w:r>
    </w:p>
    <w:p w:rsidR="006A3EA9" w:rsidRPr="006A3EA9" w:rsidRDefault="006A3EA9" w:rsidP="006A3EA9">
      <w:pPr>
        <w:spacing w:after="0" w:line="240" w:lineRule="auto"/>
        <w:jc w:val="center"/>
        <w:rPr>
          <w:rFonts w:eastAsia="Times New Roman" w:cs="Times New Roman"/>
          <w:b/>
          <w:bCs/>
          <w:szCs w:val="24"/>
          <w:lang w:eastAsia="vi-VN"/>
        </w:rPr>
      </w:pPr>
    </w:p>
    <w:p w:rsidR="006A3EA9" w:rsidRPr="006A3EA9" w:rsidRDefault="006A3EA9" w:rsidP="006A3EA9">
      <w:pPr>
        <w:spacing w:after="0" w:line="240" w:lineRule="auto"/>
        <w:jc w:val="center"/>
        <w:rPr>
          <w:rFonts w:eastAsia="Times New Roman" w:cs="Times New Roman"/>
          <w:b/>
          <w:szCs w:val="24"/>
          <w:lang w:eastAsia="vi-VN"/>
        </w:rPr>
      </w:pPr>
      <w:r w:rsidRPr="006A3EA9">
        <w:rPr>
          <w:rFonts w:eastAsia="Times New Roman" w:cs="Times New Roman"/>
          <w:b/>
          <w:bCs/>
          <w:szCs w:val="24"/>
          <w:lang w:eastAsia="vi-VN"/>
        </w:rPr>
        <w:t>NGHỊ ĐỊNH</w:t>
      </w:r>
    </w:p>
    <w:p w:rsidR="006A3EA9" w:rsidRPr="006A3EA9" w:rsidRDefault="006A3EA9" w:rsidP="006A3EA9">
      <w:pPr>
        <w:spacing w:after="0" w:line="240" w:lineRule="auto"/>
        <w:jc w:val="center"/>
        <w:rPr>
          <w:rFonts w:eastAsia="Times New Roman" w:cs="Times New Roman"/>
          <w:b/>
          <w:szCs w:val="24"/>
          <w:lang w:eastAsia="vi-VN"/>
        </w:rPr>
      </w:pPr>
      <w:r w:rsidRPr="006A3EA9">
        <w:rPr>
          <w:rFonts w:eastAsia="Times New Roman" w:cs="Times New Roman"/>
          <w:b/>
          <w:szCs w:val="24"/>
          <w:lang w:eastAsia="vi-VN"/>
        </w:rPr>
        <w:t>QUY ĐỊNH CHI TIẾT THI HÀNH MỘT SỐ ĐIỀU CỦA BỘ LUẬT LAO ĐỘNG VỀ TUYỂN DỤNG,</w:t>
      </w:r>
      <w:r w:rsidRPr="006A3EA9">
        <w:rPr>
          <w:rFonts w:eastAsia="Times New Roman" w:cs="Times New Roman"/>
          <w:b/>
          <w:szCs w:val="24"/>
          <w:lang w:eastAsia="vi-VN"/>
        </w:rPr>
        <w:br/>
        <w:t xml:space="preserve"> QUẢN LÝ NGƯỜI LAO ĐỘNG VIỆT NAM LÀM VIỆC CHO TỔ CHỨC, CÁ NHÂN </w:t>
      </w:r>
    </w:p>
    <w:p w:rsidR="006A3EA9" w:rsidRPr="006A3EA9" w:rsidRDefault="006A3EA9" w:rsidP="006A3EA9">
      <w:pPr>
        <w:spacing w:after="0" w:line="240" w:lineRule="auto"/>
        <w:jc w:val="center"/>
        <w:rPr>
          <w:rFonts w:eastAsia="Times New Roman" w:cs="Times New Roman"/>
          <w:b/>
          <w:szCs w:val="24"/>
          <w:lang w:eastAsia="vi-VN"/>
        </w:rPr>
      </w:pPr>
      <w:r w:rsidRPr="006A3EA9">
        <w:rPr>
          <w:rFonts w:eastAsia="Times New Roman" w:cs="Times New Roman"/>
          <w:b/>
          <w:szCs w:val="24"/>
          <w:lang w:eastAsia="vi-VN"/>
        </w:rPr>
        <w:t>NƯỚC NGOÀI TẠI VIỆT NAM</w:t>
      </w:r>
    </w:p>
    <w:p w:rsidR="006A3EA9" w:rsidRPr="006A3EA9" w:rsidRDefault="006A3EA9" w:rsidP="006A3EA9">
      <w:pPr>
        <w:spacing w:after="0" w:line="240" w:lineRule="auto"/>
        <w:jc w:val="center"/>
        <w:rPr>
          <w:rFonts w:eastAsia="Times New Roman" w:cs="Times New Roman"/>
          <w:szCs w:val="24"/>
          <w:lang w:eastAsia="vi-VN"/>
        </w:rPr>
      </w:pPr>
    </w:p>
    <w:p w:rsidR="006A3EA9" w:rsidRPr="006A3EA9" w:rsidRDefault="006A3EA9" w:rsidP="006A3EA9">
      <w:pPr>
        <w:spacing w:after="0" w:line="240" w:lineRule="auto"/>
        <w:jc w:val="center"/>
        <w:rPr>
          <w:rFonts w:eastAsia="Times New Roman" w:cs="Times New Roman"/>
          <w:szCs w:val="24"/>
          <w:lang w:eastAsia="vi-VN"/>
        </w:rPr>
      </w:pP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i/>
          <w:iCs/>
          <w:szCs w:val="24"/>
          <w:lang w:eastAsia="vi-VN"/>
        </w:rPr>
        <w:t>Căn cứ Luật Tổ chức Chính phủ ngày 25 tháng 12 năm 2001;</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i/>
          <w:iCs/>
          <w:szCs w:val="24"/>
          <w:lang w:eastAsia="vi-VN"/>
        </w:rPr>
        <w:t>Căn cứ Bộ luật Lao động ngày 18 tháng 6 năm 2012;</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i/>
          <w:iCs/>
          <w:szCs w:val="24"/>
          <w:lang w:eastAsia="vi-VN"/>
        </w:rPr>
        <w:t>Theo đề nghị của Bộ trưởng Bộ Lao động - Thương binh và Xã hội,</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i/>
          <w:iCs/>
          <w:szCs w:val="24"/>
          <w:lang w:eastAsia="vi-VN"/>
        </w:rPr>
        <w:t>Chính phủ ban hành Nghị định quy định chi tiết thi hành một số điều của Bộ luật Lao động về tuyển dụng, quản lý người lao động Việt Nam làm việc cho tổ chức, cá nhân nước ngoài tại Việt Nam.</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b/>
          <w:bCs/>
          <w:szCs w:val="24"/>
          <w:lang w:eastAsia="vi-VN"/>
        </w:rPr>
        <w:t>Điều 1. Phạm vi điều chỉnh</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Nghị định này quy định về tuyển chọn, giới thiệu, sử dụng và quản lý người lao động Việt Nam làm việc cho tổ chức, cá nhân nước ngoài tại Việt Nam.</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b/>
          <w:bCs/>
          <w:szCs w:val="24"/>
          <w:lang w:eastAsia="vi-VN"/>
        </w:rPr>
        <w:t>Điều 2. Đối tượng áp dụng</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1. Người lao động Việt Nam là công dân Việt Nam từ đủ 18 tuổi trở lên, có khả năng lao động, có năng lực hành vi dân sự đầy đủ.</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2. Tổ chức nước ngoài tại Việt Nam là cơ quan, tổ chức nước ngoài được cấp có thẩm quyền của Việt Nam cho phép hoạt động trên lãnh thổ Việt Nam, bao gồm:</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a) Cơ quan đại diện ngoại giao, cơ quan lãnh sự nước ngoài, cơ quan đại diện các tổ chức quốc tế thuộc hệ thống Liên hợp quốc, các tổ chức khu vực, tiểu khu vực;</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b) Văn phòng thường trú cơ quan thông tấn, báo chí, phát thanh và truyền hình nước ngoài;</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c) Tổ chức quốc tế, tổ chức liên Chính phủ, tổ chức thuộc Chính phủ nước ngoài;</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d) Tổ chức phi chính phủ nước ngoài được cơ quan có thẩm quyền của Việt Nam cấp giấy đăng ký hoạt động theo quy định tại Nghị định số 12/2012/NĐ-CP ngày 12 tháng 11 năm 2012 của Chính phủ quy định về đăng ký và quản lý hoạt động của các tổ chức phi chính phủ nước ngoài tại Việt Nam;</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đ) Văn phòng đại diện hoạt động không sinh lời tại Việt Nam của tổ chức kinh tế, thương mại, tài chính, ngân hàng, bảo hiểm, khoa học - kỹ thuật, văn hóa, giáo dục, y tế, tư vấn pháp luật nước ngoài.</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3. Cá nhân nước ngoài tại Việt Nam là người nước ngoài làm việc tại tổ chức quy định tại Khoản 2 Điều này hoặc người được cơ quan có thẩm quyền của Việt Nam cho phép cư trú tại Việt Nam.</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4. Cơ quan, tổ chức Việt Nam có liên quan đến tuyển dụng, quản lý người lao động Việt Nam làm việc cho tổ chức, cá nhân nước ngoài tại Việt Nam.</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b/>
          <w:bCs/>
          <w:szCs w:val="24"/>
          <w:lang w:eastAsia="vi-VN"/>
        </w:rPr>
        <w:lastRenderedPageBreak/>
        <w:t>Điều 3. Người lao động Việt Nam làm việc cho tổ chức, cá nhân nước ngoài tại Việt Nam</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Người lao động Việt Nam theo quy định tại Khoản 1 Điều 2 Nghị định này được phép làm việc cho tổ chức, cá nhân nước ngoài tại Việt Nam (sau đây gọi tắt là tổ chức, cá nhân nước ngoài), trừ người lao động Việt Nam mà luật quy định không được làm việc cho tổ chức, cá nhân nước ngoài.</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b/>
          <w:bCs/>
          <w:szCs w:val="24"/>
          <w:lang w:eastAsia="vi-VN"/>
        </w:rPr>
        <w:t>Điều 4. Thẩm quyền tuyển, quản lý người lao động Việt Nam làm việc cho tổ chức, cá nhân nước ngoài</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1. Tổ chức có thẩm quyền tuyển, quản lý người lao động Việt Nam làm việc cho tổ chức, cá nhân nước ngoài (sau đây gọi tắt là tổ chức có thẩm quyền tuyển, quản lý người lao động Việt Nam), bao gồm:</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a) Tổ chức được Bộ Ngoại giao giao hoặc ủy quyền;</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b) Trung tâm dịch vụ việc làm do Bộ trưởng Bộ Lao động - Thương binh và Xã hội hoặc Chủ tịch Ủy ban nhân dân tỉnh) thành phố trực thuộc Trung ương quyết định thành lập.</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2. Tổ chức quy định tại Điểm a Khoản 1 Điều này được tuyển chọn, giới thiệu và quản lý người lao động Việt Nam làm việc cho tổ chức, cá nhân nước ngoài sau đây:</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a) Tổ chức nước ngoài quy định tại các Điểm a, b, c và d Khoản 2 Điều 2 Nghị định này;</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b) Cá nhân nước ngoài đang làm việc cho tổ chức nước ngoài quy định tại các Điểm a, b, c và d Khoản 2 Điều 2 Nghị định này.</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3. Trung tâm dịch vụ việc làm quy định tại Điểm b Khoản 1 Điều này được tuyển chọn, giới thiệu và quản lý người lao động Việt Nam làm việc cho tổ chức, cá nhân nước ngoài sau đây:</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a) Tổ chức nước ngoài quy định tại Điểm đ Khoản 2 Điều 2 Nghị định này;</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b) Cá nhân nước ngoài đang làm việc cho tổ chức nước ngoài quy định tại Điểm đ Khoản 2 Điều 2 Nghị định này, người nước ngoài được cơ quan có thẩm quyền của Việt Nam cho phép cư trú tại Việt Nam.</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b/>
          <w:bCs/>
          <w:szCs w:val="24"/>
          <w:lang w:eastAsia="vi-VN"/>
        </w:rPr>
        <w:t>Điều 5. Hồ sơ đăng ký dự tuyển của người lao động Việt Nam</w:t>
      </w:r>
    </w:p>
    <w:p w:rsidR="006A3EA9" w:rsidRPr="006A3EA9" w:rsidRDefault="006A3EA9" w:rsidP="006A3EA9">
      <w:pPr>
        <w:spacing w:after="120" w:line="240" w:lineRule="auto"/>
        <w:ind w:firstLine="720"/>
        <w:jc w:val="both"/>
        <w:rPr>
          <w:rFonts w:eastAsia="Times New Roman" w:cs="Times New Roman"/>
          <w:szCs w:val="24"/>
          <w:lang w:eastAsia="vi-VN"/>
        </w:rPr>
      </w:pPr>
      <w:r w:rsidRPr="006A3EA9">
        <w:rPr>
          <w:rFonts w:eastAsia="Times New Roman" w:cs="Times New Roman"/>
          <w:szCs w:val="24"/>
          <w:lang w:eastAsia="vi-VN"/>
        </w:rPr>
        <w:t>1. Phiếu đăng ký dự tuyển lao động theo mẫu do Bộ Lao động - Thương binh và Xã hội quy định.</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2. Bản sao giấy khai sinh.</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3. Giấy khám sức khỏe của cơ sở y tế có thẩm quyền không quá 06 (sáu) tháng tính đến thời điểm nộp hồ sơ.</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4. Bản sao văn bằng, chứng chỉ về trình độ chuyên môn kỹ thuật, nghiệp vụ, ngoại ngữ liên quan đến công việc mà người lao động đăng ký dự tuyển. Nếu văn bằng, chứng chỉ bằng tiếng nước ngoài thì phải được dịch ra tiếng Việt và chứng thực theo quy định của pháp luật Việt Nam.</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b/>
          <w:bCs/>
          <w:szCs w:val="24"/>
          <w:lang w:val="en-US" w:eastAsia="vi-VN"/>
        </w:rPr>
        <w:t>Điều 6. Trình tự, thủ tục tuyển người lao động Việt Nam làm việc cho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 xml:space="preserve">1. Khi có nhu cầu sử dụng người lao động Việt Nam, tổ chức, cá nhân nước ngoài phải gửi văn bản đề nghị tuyển người lao động Việt Nam đến tổ chức có thẩm quyền tuyển, quản lý người lao động Việt Nam. Trong văn bản phải nêu rõ yêu cầu về vị trí việc làm, số lượng, trình </w:t>
      </w:r>
      <w:r w:rsidRPr="006A3EA9">
        <w:rPr>
          <w:rFonts w:eastAsia="Times New Roman" w:cs="Times New Roman"/>
          <w:szCs w:val="24"/>
          <w:lang w:val="en-US" w:eastAsia="vi-VN"/>
        </w:rPr>
        <w:lastRenderedPageBreak/>
        <w:t>độ chuyên môn kỹ thuật, nghiệp vụ, ngoại ngữ, thời hạn cần tuyển; quyền lợi, nghĩa vụ của người lao động Việt Nam và của tổ chức, cá nhân nước ngoài trong quá trình làm việc và khi thôi việc đối với từng vị trí việc làm cần tuyển.</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2. Trong thời hạn 15 (mười lăm) ngày làm việc, kể từ ngày nhận được văn bản đề nghị của tổ chức, cá nhân nước ngoài thì tổ chức có thẩm quyền tuyển, quản lý người lao động Việt Nam có trách nhiệm tuyển chọn, giới thiệu người lao động Việt Nam theo đề nghị của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3. Hết thời hạn quy định tại Khoản 2 Điều này mà tổ chức có thẩm quyền tuyển, quản lý người lao động Việt Nam không tuyển chọn, giới thiệu được người lao động Việt Nam theo đề nghị của tổ chức, cá nhân nước ngoài thì tổ chức, cá nhân nước ngoài được trực tiếp tuyển người lao động Việt Nam.</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4. Trong thời hạn 07 (bảy) ngày làm việc sau khi ký kết hợp đồng lao động, tổ chức, cá nhân nước ngoài phải thông báo bằng văn bản kèm bản sao hợp đồng lao động đã ký kết với người lao động Việt Nam cho tổ chức có thẩm quyền tuyển, quản lý người lao động Việt Nam.</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b/>
          <w:bCs/>
          <w:szCs w:val="24"/>
          <w:lang w:val="en-US" w:eastAsia="vi-VN"/>
        </w:rPr>
        <w:t>Điều 7. Trách nhiệm của người lao động Việt Nam khi làm việc cho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1. Tuân thủ pháp luật về lao động của Việt Nam.</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2. Thực hiện đúng các điều khoản của hợp đồng lao động đã ký kết với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3. Thực hiện đúng các quy định của tổ chức có thẩm quyền tuyển, quản lý người lao động Việt Nam đã giới thiệu đến làm việc cho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b/>
          <w:bCs/>
          <w:szCs w:val="24"/>
          <w:lang w:val="en-US" w:eastAsia="vi-VN"/>
        </w:rPr>
        <w:t>Điều 8. Trách nhiệm của tổ chức, cá nhân nước ngoài khi sử dụng người lao động Việt Nam</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1. Thực hiện đúng quy định của Bộ luật Lao động và các quy định hiện hành.</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2. Thực hiện đúng văn bản đề nghị tuyển người lao động Việt Nam và hợp đồng lao động đã ký kết.</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3. Báo cáo tổ chức có thẩm quyền tuyển, quản lý người lao động Việt Nam về tình hình tuyển dụng, sử dụng người lao động Việt Nam 06 (sáu) tháng, hằng năm hoặc đột xuất khi có yêu cầu.</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b/>
          <w:bCs/>
          <w:szCs w:val="24"/>
          <w:lang w:val="en-US" w:eastAsia="vi-VN"/>
        </w:rPr>
        <w:t>Điều 9. Trách nhiệm của tổ chức có thẩm quyền tuyển, quản lý người lao động Việt Nam làm việc cho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1. Tiếp nhận hồ sơ đăng ký dự tuyển của người lao động Việt Nam và văn bản đề nghị tuyển người lao động Việt Nam của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2. Tổ chức tuyển chọn, giới thiệu và quản lý người lao động Việt Nam làm việc cho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3. Tham gia đào tạo, bồi dưỡng nâng cao trình độ cho người lao động Việt Nam để đáp ứng yêu cầu của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4. Báo cáo 06 (sáu) tháng, hằng năm hoặc đột xuất khi có yêu cầu về tuyển dụng, quản lý người lao động Việt Nam làm việc cho tổ chức, cá nhân nước ngoài được quy định như sau:</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a) Tổ chức được Bộ Ngoại giao giao hoặc ủy quyền tuyển, quản lý người lao động Việt Nam làm việc cho tổ chức; cá nhân nước ngoài báo cáo Bộ Ngoại giao;</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lastRenderedPageBreak/>
        <w:t>b) Trung tâm dịch vụ việc làm do Bộ trưởng Bộ Lao động - Thương binh và Xã hội quyết định thành lập báo cáo Bộ Lao động - Thương binh và Xã hội và Sở Lao động - Thương binh và Xã hội nơi trung tâm đặt trụ sở chính;</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c) Trung tâm dịch vụ việc làm do Chủ tịch Ủy ban nhân dân tỉnh, thành phố trực thuộc Trung ương quyết định thành lập báo cáo Sở Lao động - Thương binh và Xã hội.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5. Thực hiện các nhiệm vụ khác theo quy định của pháp luật.</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b/>
          <w:bCs/>
          <w:szCs w:val="24"/>
          <w:lang w:val="en-US" w:eastAsia="vi-VN"/>
        </w:rPr>
        <w:t>Điều 10. Trách nhiệm của Bộ Lao động - Thương binh và Xã hội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1. Thực hiện quản lý nhà nước về tuyển, quản lý người lao động Việt Nam làm việc cho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2. Hướng dẫn, kiểm tra, thanh tra việc thi hành Nghị định này.</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3. Tổng hợp, báo cáo Thủ tướng Chính phủ về người lao động Việt Nam làm việc cho tổ chức, cá nhân nước ngoài hằng năm hoặc đột xuất khi có yêu cầu.</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b/>
          <w:bCs/>
          <w:szCs w:val="24"/>
          <w:lang w:val="en-US" w:eastAsia="vi-VN"/>
        </w:rPr>
        <w:t>Điều 11. Trách nhiệm của Bộ Ngoại giao</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1. Quản lý người lao động Việt Nam làm việc cho tổ chức, cá nhân nước ngoài quy định tại các Điểm a, b, c và d Khoản 2 Điều 2 Nghị định này.</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2. Quản lý tổ chức được Bộ Ngoại giao giao hoặc ủy quyền tuyển, quản lý người lao động Việt Nam làm việc cho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3. Hướng dẫn việc thực hiện tuyển chọn, giới thiệu và quản lý người lao động Việt Nam làm việc cho tổ chức, cá nhân nước ngoài quy định tại các Điểm a, b, c và d Khoản 2 Điều 2 Nghị định này.</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4. Báo cáo Bộ Lao động - Thương binh và Xã hội về tình hình tuyển dụng, quản lý người lao động Việt Nam làm việc cho tổ chức, cá nhân nước ngoài thuộc phạm vi quản lý 06 (sáu) tháng, hằng năm hoặc đột xuất khi có yêu cầu.</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b/>
          <w:bCs/>
          <w:szCs w:val="24"/>
          <w:lang w:val="en-US" w:eastAsia="vi-VN"/>
        </w:rPr>
        <w:t>Điều 12. Trách nhiệm của Bộ Tài chính</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Chủ trì, phối hợp với Bộ Ngoại giao hướng dẫn việc quản lý, sử dụng và quyết toán kinh phí do ngân sách nhà nước hỗ trợ cho tổ chức được Bộ Ngoại giao giao hoặc ủy quyền thực hiện nhiệm vụ quản lý người lao động Việt Nam làm việc cho tổ chức, cá nhân nước ngoài quy định tại các Điểm a, b, c và d Khoản 2 Điều 2 Nghị định này.</w:t>
      </w:r>
    </w:p>
    <w:p w:rsidR="006A3EA9" w:rsidRPr="006A3EA9" w:rsidRDefault="006A3EA9" w:rsidP="006A3EA9">
      <w:pPr>
        <w:spacing w:after="120" w:line="240" w:lineRule="auto"/>
        <w:ind w:firstLine="720"/>
        <w:jc w:val="both"/>
        <w:rPr>
          <w:rFonts w:eastAsia="Times New Roman" w:cs="Times New Roman"/>
          <w:szCs w:val="24"/>
          <w:lang w:val="en-US" w:eastAsia="vi-VN"/>
        </w:rPr>
      </w:pPr>
      <w:bookmarkStart w:id="0" w:name="bookmark0"/>
      <w:r w:rsidRPr="006A3EA9">
        <w:rPr>
          <w:rFonts w:eastAsia="Times New Roman" w:cs="Times New Roman"/>
          <w:b/>
          <w:bCs/>
          <w:szCs w:val="24"/>
          <w:lang w:val="en-US" w:eastAsia="vi-VN"/>
        </w:rPr>
        <w:t>Điều 13.Trách nhiệm của Bộ Công an</w:t>
      </w:r>
      <w:bookmarkEnd w:id="0"/>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Phối hợp với các cơ quan có thẩm quyền quản lý người lao động Việt Nam làm việc cho tổ chức, cá nhân nước ngoài và các tổ chức, cá nhân nước ngoài sử dụng người lao động Việt Nam thực hiện các quy định của pháp Luật về bảo đảm an ninh, trật tự, an toàn xã hội.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b/>
          <w:bCs/>
          <w:szCs w:val="24"/>
          <w:lang w:val="en-US" w:eastAsia="vi-VN"/>
        </w:rPr>
        <w:t>Điều 14. Trách nhiệm của Ủy ban nhân dân tỉnh, thành phố trực thuộc Trung ương</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1. Thực hiện quản lý nhà nước về tuyển, quản lý người lao động Việt Nam làm việc cho tổ chức, cá nhân nước ngoài thuộc phạm vi quản lý của địa phương.</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2. Giám sát và kiểm tra việc tuyển chọn, giới thiệu, sử dụng và quản lý người Lao động Việt Nam làm việc cho tổ chức, cá nhân nước ngoài.</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3. Báo cáo Bộ Lao động - Thương binh và Xã hội về tình hình tuyển dụng, quản lý người Lao động Việt Nam làm việc cho tổ chức, cá nhân nước ngoài thuộc phạm vi quản lý của địa phương 06 (sáu) tháng, hằng năm hoặc đột xuất khi có yêu cầu.</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b/>
          <w:bCs/>
          <w:szCs w:val="24"/>
          <w:lang w:val="en-US" w:eastAsia="vi-VN"/>
        </w:rPr>
        <w:lastRenderedPageBreak/>
        <w:t>Điều 15. Hiệu lực thi hành</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1. Nghị định này có hiệu lực thi hành kể từ ngày 15 tháng 9 năm 2014.</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2. Nghị định số 85/1998/NĐ-CP ngày 20 tháng 10 năm 1998 của Chính phủ về tuyển chọn, sử dụng và quản lý người lao động Việt Nam làm việc cho tổ chức, cá nhân nước ngoài tại Việt Nam; Nghị định số 46/1999/NĐ-CP ngày 01 tháng 7 năm 1999 của Chính phủ về sửa đổi một số điều của Nghị định số 85/1998/NĐ-CP ngày 20 tháng 10 năm 1998 của Chính phủ về tuyển chọn, sử dụng và quản lý người lao động Việt Nam làm việc cho tổ chức, cá nhân nước ngoài tại Việt Nam; Nghị định số 75/2001/NĐ-CP ngày 19 tháng 10 năm 2001 của Chính phủ sửa đổi, bổ sung một số điều của Nghị định số 46/1999/NĐ-CP ngày 01 tháng 7 năm 1999 và Nghị định số 85/1998/NĐ-CP ngày 20 tháng 10 năm 1998 của Chính phủ về tuyển chọn, sử dụng và quản lý người lao động Việt Nam làm việc cho tổ chức, cá nhân nước ngoài tại Việt Nam hết hiệu lực thi hành kể từ ngày Nghị định này có hiệu lực.</w:t>
      </w:r>
    </w:p>
    <w:p w:rsidR="006A3EA9" w:rsidRPr="006A3EA9" w:rsidRDefault="006A3EA9" w:rsidP="006A3EA9">
      <w:pPr>
        <w:spacing w:after="120" w:line="240" w:lineRule="auto"/>
        <w:ind w:firstLine="720"/>
        <w:jc w:val="both"/>
        <w:rPr>
          <w:rFonts w:eastAsia="Times New Roman" w:cs="Times New Roman"/>
          <w:szCs w:val="24"/>
          <w:lang w:val="en-US" w:eastAsia="vi-VN"/>
        </w:rPr>
      </w:pPr>
      <w:r w:rsidRPr="006A3EA9">
        <w:rPr>
          <w:rFonts w:eastAsia="Times New Roman" w:cs="Times New Roman"/>
          <w:b/>
          <w:bCs/>
          <w:szCs w:val="24"/>
          <w:lang w:val="en-US" w:eastAsia="vi-VN"/>
        </w:rPr>
        <w:t>Điều 16. Trách nhiệm thi hành</w:t>
      </w:r>
    </w:p>
    <w:p w:rsidR="006A3EA9" w:rsidRPr="006A3EA9" w:rsidRDefault="006A3EA9" w:rsidP="006A3EA9">
      <w:pPr>
        <w:spacing w:after="0" w:line="240" w:lineRule="auto"/>
        <w:ind w:firstLine="720"/>
        <w:jc w:val="both"/>
        <w:rPr>
          <w:rFonts w:eastAsia="Times New Roman" w:cs="Times New Roman"/>
          <w:szCs w:val="24"/>
          <w:lang w:val="en-US" w:eastAsia="vi-VN"/>
        </w:rPr>
      </w:pPr>
      <w:r w:rsidRPr="006A3EA9">
        <w:rPr>
          <w:rFonts w:eastAsia="Times New Roman" w:cs="Times New Roman"/>
          <w:szCs w:val="24"/>
          <w:lang w:val="en-US" w:eastAsia="vi-VN"/>
        </w:rP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rsidR="006A3EA9" w:rsidRPr="006A3EA9" w:rsidRDefault="006A3EA9" w:rsidP="006A3EA9">
      <w:pPr>
        <w:spacing w:after="0" w:line="240" w:lineRule="auto"/>
        <w:rPr>
          <w:rFonts w:eastAsia="Times New Roman" w:cs="Times New Roman"/>
          <w:szCs w:val="24"/>
          <w:lang w:val="en-US" w:eastAsia="vi-VN"/>
        </w:rPr>
      </w:pPr>
      <w:r w:rsidRPr="006A3EA9">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395"/>
        <w:gridCol w:w="4523"/>
      </w:tblGrid>
      <w:tr w:rsidR="006A3EA9" w:rsidRPr="006A3EA9" w:rsidTr="006A3EA9">
        <w:tc>
          <w:tcPr>
            <w:tcW w:w="4608" w:type="dxa"/>
            <w:tcBorders>
              <w:top w:val="nil"/>
              <w:left w:val="nil"/>
              <w:bottom w:val="nil"/>
              <w:right w:val="nil"/>
            </w:tcBorders>
            <w:tcMar>
              <w:top w:w="0" w:type="dxa"/>
              <w:left w:w="108" w:type="dxa"/>
              <w:bottom w:w="0" w:type="dxa"/>
              <w:right w:w="108" w:type="dxa"/>
            </w:tcMar>
            <w:hideMark/>
          </w:tcPr>
          <w:p w:rsidR="006A3EA9" w:rsidRPr="006A3EA9" w:rsidRDefault="006A3EA9" w:rsidP="006A3EA9">
            <w:pPr>
              <w:spacing w:after="0" w:line="240" w:lineRule="auto"/>
              <w:rPr>
                <w:rFonts w:eastAsia="Times New Roman" w:cs="Times New Roman"/>
                <w:szCs w:val="24"/>
                <w:lang w:eastAsia="vi-VN"/>
              </w:rPr>
            </w:pPr>
            <w:r w:rsidRPr="006A3EA9">
              <w:rPr>
                <w:rFonts w:eastAsia="Times New Roman" w:cs="Times New Roman"/>
                <w:b/>
                <w:bCs/>
                <w:i/>
                <w:iCs/>
                <w:szCs w:val="24"/>
                <w:lang w:eastAsia="vi-VN"/>
              </w:rPr>
              <w:t>Nơi nhận:</w:t>
            </w:r>
            <w:r w:rsidRPr="006A3EA9">
              <w:rPr>
                <w:rFonts w:eastAsia="Times New Roman" w:cs="Times New Roman"/>
                <w:b/>
                <w:bCs/>
                <w:i/>
                <w:iCs/>
                <w:szCs w:val="24"/>
                <w:lang w:eastAsia="vi-VN"/>
              </w:rPr>
              <w:br/>
            </w:r>
            <w:r w:rsidRPr="006A3EA9">
              <w:rPr>
                <w:rFonts w:eastAsia="Times New Roman" w:cs="Times New Roman"/>
                <w:i/>
                <w:iCs/>
                <w:szCs w:val="24"/>
                <w:lang w:eastAsia="vi-VN"/>
              </w:rPr>
              <w:t xml:space="preserve">- </w:t>
            </w:r>
            <w:r w:rsidRPr="006A3EA9">
              <w:rPr>
                <w:rFonts w:eastAsia="Times New Roman" w:cs="Times New Roman"/>
                <w:szCs w:val="24"/>
                <w:lang w:eastAsia="vi-VN"/>
              </w:rPr>
              <w:t>Ban Bí thư Trung ương Đảng;</w:t>
            </w:r>
            <w:r w:rsidRPr="006A3EA9">
              <w:rPr>
                <w:rFonts w:eastAsia="Times New Roman" w:cs="Times New Roman"/>
                <w:szCs w:val="24"/>
                <w:lang w:eastAsia="vi-VN"/>
              </w:rPr>
              <w:br/>
              <w:t>- Thủ tướng, các Phó Thủ tướng Chính phủ;</w:t>
            </w:r>
            <w:r w:rsidRPr="006A3EA9">
              <w:rPr>
                <w:rFonts w:eastAsia="Times New Roman" w:cs="Times New Roman"/>
                <w:szCs w:val="24"/>
                <w:lang w:eastAsia="vi-VN"/>
              </w:rPr>
              <w:br/>
              <w:t>- Các Bộ, cơ quan ngang Bộ, cơ quan thuộc Chính phủ;</w:t>
            </w:r>
            <w:r w:rsidRPr="006A3EA9">
              <w:rPr>
                <w:rFonts w:eastAsia="Times New Roman" w:cs="Times New Roman"/>
                <w:szCs w:val="24"/>
                <w:lang w:eastAsia="vi-VN"/>
              </w:rPr>
              <w:br/>
              <w:t>- HĐND, UBND các tỉnh, TP trực thuộc Trung ương;</w:t>
            </w:r>
            <w:r w:rsidRPr="006A3EA9">
              <w:rPr>
                <w:rFonts w:eastAsia="Times New Roman" w:cs="Times New Roman"/>
                <w:szCs w:val="24"/>
                <w:lang w:eastAsia="vi-VN"/>
              </w:rPr>
              <w:br/>
              <w:t>- Văn phòng Trung ương và các Ban của Đảng;</w:t>
            </w:r>
            <w:r w:rsidRPr="006A3EA9">
              <w:rPr>
                <w:rFonts w:eastAsia="Times New Roman" w:cs="Times New Roman"/>
                <w:szCs w:val="24"/>
                <w:lang w:eastAsia="vi-VN"/>
              </w:rPr>
              <w:br/>
              <w:t>- Văn phòng Tổng Bí thư;</w:t>
            </w:r>
            <w:r w:rsidRPr="006A3EA9">
              <w:rPr>
                <w:rFonts w:eastAsia="Times New Roman" w:cs="Times New Roman"/>
                <w:szCs w:val="24"/>
                <w:lang w:eastAsia="vi-VN"/>
              </w:rPr>
              <w:br/>
              <w:t>- Văn phòng Chủ tịch nước;</w:t>
            </w:r>
            <w:r w:rsidRPr="006A3EA9">
              <w:rPr>
                <w:rFonts w:eastAsia="Times New Roman" w:cs="Times New Roman"/>
                <w:szCs w:val="24"/>
                <w:lang w:eastAsia="vi-VN"/>
              </w:rPr>
              <w:br/>
              <w:t>- Hội đồng Dân tộc và các Ủy ban của Quốc hội;</w:t>
            </w:r>
            <w:r w:rsidRPr="006A3EA9">
              <w:rPr>
                <w:rFonts w:eastAsia="Times New Roman" w:cs="Times New Roman"/>
                <w:szCs w:val="24"/>
                <w:lang w:eastAsia="vi-VN"/>
              </w:rPr>
              <w:br/>
              <w:t>- Văn phòng Quốc hội;</w:t>
            </w:r>
            <w:r w:rsidRPr="006A3EA9">
              <w:rPr>
                <w:rFonts w:eastAsia="Times New Roman" w:cs="Times New Roman"/>
                <w:szCs w:val="24"/>
                <w:lang w:eastAsia="vi-VN"/>
              </w:rPr>
              <w:br/>
              <w:t>- Tòa án nhân dân tối cao;</w:t>
            </w:r>
            <w:r w:rsidRPr="006A3EA9">
              <w:rPr>
                <w:rFonts w:eastAsia="Times New Roman" w:cs="Times New Roman"/>
                <w:szCs w:val="24"/>
                <w:lang w:eastAsia="vi-VN"/>
              </w:rPr>
              <w:br/>
              <w:t>- Viện Kiểm sát nhân dân tối cao;</w:t>
            </w:r>
            <w:r w:rsidRPr="006A3EA9">
              <w:rPr>
                <w:rFonts w:eastAsia="Times New Roman" w:cs="Times New Roman"/>
                <w:szCs w:val="24"/>
                <w:lang w:eastAsia="vi-VN"/>
              </w:rPr>
              <w:br/>
              <w:t>- UB Giám sát tài chính QG;</w:t>
            </w:r>
            <w:r w:rsidRPr="006A3EA9">
              <w:rPr>
                <w:rFonts w:eastAsia="Times New Roman" w:cs="Times New Roman"/>
                <w:szCs w:val="24"/>
                <w:lang w:eastAsia="vi-VN"/>
              </w:rPr>
              <w:br/>
              <w:t>- Kiểm toán Nhà nước;</w:t>
            </w:r>
            <w:r w:rsidRPr="006A3EA9">
              <w:rPr>
                <w:rFonts w:eastAsia="Times New Roman" w:cs="Times New Roman"/>
                <w:szCs w:val="24"/>
                <w:lang w:eastAsia="vi-VN"/>
              </w:rPr>
              <w:br/>
              <w:t>- Ngân hàng Chính sách xã hội;</w:t>
            </w:r>
            <w:r w:rsidRPr="006A3EA9">
              <w:rPr>
                <w:rFonts w:eastAsia="Times New Roman" w:cs="Times New Roman"/>
                <w:szCs w:val="24"/>
                <w:lang w:eastAsia="vi-VN"/>
              </w:rPr>
              <w:br/>
              <w:t>- Ngân hàng Phát triển Việt Nam;</w:t>
            </w:r>
            <w:r w:rsidRPr="006A3EA9">
              <w:rPr>
                <w:rFonts w:eastAsia="Times New Roman" w:cs="Times New Roman"/>
                <w:szCs w:val="24"/>
                <w:lang w:eastAsia="vi-VN"/>
              </w:rPr>
              <w:br/>
              <w:t>- Ủy ban TW Mật trận Tổ quốc Việt Nam;</w:t>
            </w:r>
            <w:r w:rsidRPr="006A3EA9">
              <w:rPr>
                <w:rFonts w:eastAsia="Times New Roman" w:cs="Times New Roman"/>
                <w:szCs w:val="24"/>
                <w:lang w:eastAsia="vi-VN"/>
              </w:rPr>
              <w:br/>
              <w:t>- Cơ quan Trung ương của các đoàn thể;</w:t>
            </w:r>
            <w:r w:rsidRPr="006A3EA9">
              <w:rPr>
                <w:rFonts w:eastAsia="Times New Roman" w:cs="Times New Roman"/>
                <w:szCs w:val="24"/>
                <w:lang w:eastAsia="vi-VN"/>
              </w:rPr>
              <w:br/>
              <w:t>- VPCP: BTCN,các PCN, Trợ lý TTCP, TGĐ Cổng TTĐT, các Vụ, Cục, đơn vị trực thuộc, Công báo;</w:t>
            </w:r>
            <w:r w:rsidRPr="006A3EA9">
              <w:rPr>
                <w:rFonts w:eastAsia="Times New Roman" w:cs="Times New Roman"/>
                <w:szCs w:val="24"/>
                <w:lang w:eastAsia="vi-VN"/>
              </w:rPr>
              <w:br/>
              <w:t>- Lưu: Văn thư, KGVX (3b).</w:t>
            </w:r>
          </w:p>
        </w:tc>
        <w:tc>
          <w:tcPr>
            <w:tcW w:w="4752" w:type="dxa"/>
            <w:tcBorders>
              <w:top w:val="nil"/>
              <w:left w:val="nil"/>
              <w:bottom w:val="nil"/>
              <w:right w:val="nil"/>
            </w:tcBorders>
            <w:tcMar>
              <w:top w:w="0" w:type="dxa"/>
              <w:left w:w="108" w:type="dxa"/>
              <w:bottom w:w="0" w:type="dxa"/>
              <w:right w:w="108" w:type="dxa"/>
            </w:tcMar>
            <w:hideMark/>
          </w:tcPr>
          <w:p w:rsidR="006A3EA9" w:rsidRPr="006A3EA9" w:rsidRDefault="006A3EA9" w:rsidP="006A3EA9">
            <w:pPr>
              <w:spacing w:after="0" w:line="240" w:lineRule="auto"/>
              <w:jc w:val="center"/>
              <w:rPr>
                <w:rFonts w:eastAsia="Times New Roman" w:cs="Times New Roman"/>
                <w:szCs w:val="24"/>
                <w:lang w:eastAsia="vi-VN"/>
              </w:rPr>
            </w:pPr>
            <w:r w:rsidRPr="006A3EA9">
              <w:rPr>
                <w:rFonts w:eastAsia="Times New Roman" w:cs="Times New Roman"/>
                <w:b/>
                <w:bCs/>
                <w:szCs w:val="24"/>
                <w:lang w:eastAsia="vi-VN"/>
              </w:rPr>
              <w:t>TM. CHÍNH PHỦ</w:t>
            </w:r>
            <w:r w:rsidRPr="006A3EA9">
              <w:rPr>
                <w:rFonts w:eastAsia="Times New Roman" w:cs="Times New Roman"/>
                <w:b/>
                <w:bCs/>
                <w:szCs w:val="24"/>
                <w:lang w:eastAsia="vi-VN"/>
              </w:rPr>
              <w:br/>
              <w:t>THỦ TƯỚNG</w:t>
            </w:r>
            <w:r w:rsidRPr="006A3EA9">
              <w:rPr>
                <w:rFonts w:eastAsia="Times New Roman" w:cs="Times New Roman"/>
                <w:b/>
                <w:bCs/>
                <w:szCs w:val="24"/>
                <w:lang w:eastAsia="vi-VN"/>
              </w:rPr>
              <w:br/>
            </w:r>
            <w:r w:rsidRPr="006A3EA9">
              <w:rPr>
                <w:rFonts w:eastAsia="Times New Roman" w:cs="Times New Roman"/>
                <w:b/>
                <w:bCs/>
                <w:szCs w:val="24"/>
                <w:lang w:eastAsia="vi-VN"/>
              </w:rPr>
              <w:br/>
            </w:r>
            <w:r w:rsidRPr="006A3EA9">
              <w:rPr>
                <w:rFonts w:eastAsia="Times New Roman" w:cs="Times New Roman"/>
                <w:b/>
                <w:bCs/>
                <w:szCs w:val="24"/>
                <w:lang w:eastAsia="vi-VN"/>
              </w:rPr>
              <w:br/>
            </w:r>
            <w:r w:rsidRPr="006A3EA9">
              <w:rPr>
                <w:rFonts w:eastAsia="Times New Roman" w:cs="Times New Roman"/>
                <w:b/>
                <w:bCs/>
                <w:szCs w:val="24"/>
                <w:lang w:eastAsia="vi-VN"/>
              </w:rPr>
              <w:br/>
            </w:r>
            <w:r w:rsidRPr="006A3EA9">
              <w:rPr>
                <w:rFonts w:eastAsia="Times New Roman" w:cs="Times New Roman"/>
                <w:b/>
                <w:bCs/>
                <w:szCs w:val="24"/>
                <w:lang w:eastAsia="vi-VN"/>
              </w:rPr>
              <w:br/>
              <w:t>Nguyễn Tấn Dũng</w:t>
            </w:r>
          </w:p>
        </w:tc>
      </w:tr>
    </w:tbl>
    <w:p w:rsidR="006A3EA9" w:rsidRPr="006A3EA9" w:rsidRDefault="006A3EA9" w:rsidP="006A3EA9">
      <w:pPr>
        <w:spacing w:after="0" w:line="240" w:lineRule="auto"/>
        <w:rPr>
          <w:rFonts w:eastAsia="Times New Roman" w:cs="Times New Roman"/>
          <w:szCs w:val="24"/>
          <w:lang w:eastAsia="vi-VN"/>
        </w:rPr>
      </w:pPr>
      <w:r w:rsidRPr="006A3EA9">
        <w:rPr>
          <w:rFonts w:eastAsia="Times New Roman" w:cs="Times New Roman"/>
          <w:szCs w:val="24"/>
          <w:lang w:eastAsia="vi-VN"/>
        </w:rPr>
        <w:t> </w:t>
      </w:r>
    </w:p>
    <w:p w:rsidR="006A3EA9" w:rsidRPr="006A3EA9" w:rsidRDefault="006A3EA9" w:rsidP="006A3EA9">
      <w:pPr>
        <w:spacing w:after="0" w:line="240" w:lineRule="auto"/>
        <w:rPr>
          <w:rFonts w:eastAsia="Times New Roman" w:cs="Times New Roman"/>
          <w:szCs w:val="24"/>
          <w:lang w:eastAsia="vi-VN"/>
        </w:rPr>
      </w:pPr>
    </w:p>
    <w:p w:rsidR="007A2366" w:rsidRPr="006A3EA9" w:rsidRDefault="007A2366" w:rsidP="006A3EA9">
      <w:bookmarkStart w:id="1" w:name="_GoBack"/>
      <w:bookmarkEnd w:id="1"/>
    </w:p>
    <w:sectPr w:rsidR="007A2366" w:rsidRPr="006A3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92478"/>
    <w:rsid w:val="00256819"/>
    <w:rsid w:val="00267CD3"/>
    <w:rsid w:val="004915FE"/>
    <w:rsid w:val="004B40D8"/>
    <w:rsid w:val="00562F91"/>
    <w:rsid w:val="00621FF7"/>
    <w:rsid w:val="0063176A"/>
    <w:rsid w:val="00642BEC"/>
    <w:rsid w:val="006A3EA9"/>
    <w:rsid w:val="006D20E4"/>
    <w:rsid w:val="00744E38"/>
    <w:rsid w:val="00764985"/>
    <w:rsid w:val="007A2366"/>
    <w:rsid w:val="0081192D"/>
    <w:rsid w:val="00866FBF"/>
    <w:rsid w:val="009E6128"/>
    <w:rsid w:val="00A9727C"/>
    <w:rsid w:val="00C244BB"/>
    <w:rsid w:val="00C932F4"/>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uiPriority w:val="99"/>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0"/>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character" w:customStyle="1" w:styleId="Picturecaption2Exact">
    <w:name w:val="Picture caption (2) Exact"/>
    <w:locked/>
    <w:rsid w:val="00192478"/>
    <w:rPr>
      <w:sz w:val="22"/>
      <w:shd w:val="clear" w:color="auto" w:fill="FFFFFF"/>
    </w:rPr>
  </w:style>
  <w:style w:type="paragraph" w:customStyle="1" w:styleId="Heading110">
    <w:name w:val="Heading #11"/>
    <w:basedOn w:val="Normal"/>
    <w:rsid w:val="00192478"/>
    <w:pPr>
      <w:widowControl w:val="0"/>
      <w:shd w:val="clear" w:color="auto" w:fill="FFFFFF"/>
      <w:spacing w:after="0" w:line="240" w:lineRule="atLeast"/>
      <w:jc w:val="both"/>
      <w:outlineLvl w:val="0"/>
    </w:pPr>
  </w:style>
  <w:style w:type="character" w:customStyle="1" w:styleId="Bodytext13Exact">
    <w:name w:val="Body text (13) Exact"/>
    <w:locked/>
    <w:rsid w:val="00192478"/>
    <w:rPr>
      <w:spacing w:val="6"/>
      <w:sz w:val="15"/>
      <w:szCs w:val="15"/>
      <w:shd w:val="clear" w:color="auto" w:fill="FFFFFF"/>
    </w:rPr>
  </w:style>
  <w:style w:type="paragraph" w:customStyle="1" w:styleId="Bodytext131">
    <w:name w:val="Body text (13)1"/>
    <w:basedOn w:val="Normal"/>
    <w:rsid w:val="00192478"/>
    <w:pPr>
      <w:widowControl w:val="0"/>
      <w:shd w:val="clear" w:color="auto" w:fill="FFFFFF"/>
      <w:spacing w:before="60" w:after="60" w:line="240" w:lineRule="atLeast"/>
      <w:jc w:val="both"/>
    </w:pPr>
    <w:rPr>
      <w:spacing w:val="4"/>
      <w:sz w:val="18"/>
      <w:szCs w:val="18"/>
    </w:rPr>
  </w:style>
  <w:style w:type="paragraph" w:customStyle="1" w:styleId="MB">
    <w:name w:val="MB"/>
    <w:basedOn w:val="Normal"/>
    <w:next w:val="Normal"/>
    <w:autoRedefine/>
    <w:uiPriority w:val="99"/>
    <w:qFormat/>
    <w:rsid w:val="00192478"/>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192478"/>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192478"/>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192478"/>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paragraph" w:customStyle="1" w:styleId="CharCharCharCharCharCharChar">
    <w:name w:val="Char Char Char Char Char Char Char"/>
    <w:autoRedefine/>
    <w:uiPriority w:val="99"/>
    <w:rsid w:val="00192478"/>
    <w:pPr>
      <w:tabs>
        <w:tab w:val="left" w:pos="1152"/>
      </w:tabs>
      <w:spacing w:before="120" w:after="120" w:line="312" w:lineRule="auto"/>
    </w:pPr>
    <w:rPr>
      <w:rFonts w:ascii="Arial" w:eastAsia="Times New Roman" w:hAnsi="Arial" w:cs="Arial"/>
      <w:sz w:val="26"/>
      <w:szCs w:val="26"/>
      <w:lang w:val="en-US"/>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paragraph" w:customStyle="1" w:styleId="Tablecaption61">
    <w:name w:val="Table caption (6)1"/>
    <w:basedOn w:val="Normal"/>
    <w:rsid w:val="00192478"/>
    <w:pPr>
      <w:widowControl w:val="0"/>
      <w:shd w:val="clear" w:color="auto" w:fill="FFFFFF"/>
      <w:spacing w:after="0" w:line="240" w:lineRule="atLeast"/>
    </w:pPr>
    <w:rPr>
      <w:i/>
      <w:iCs/>
      <w:spacing w:val="2"/>
    </w:rPr>
  </w:style>
  <w:style w:type="character" w:customStyle="1" w:styleId="Bodytext280">
    <w:name w:val="Body text (28)_"/>
    <w:locked/>
    <w:rsid w:val="00192478"/>
    <w:rPr>
      <w:spacing w:val="2"/>
      <w:w w:val="200"/>
      <w:sz w:val="8"/>
      <w:szCs w:val="8"/>
      <w:shd w:val="clear" w:color="auto" w:fill="FFFFFF"/>
    </w:rPr>
  </w:style>
  <w:style w:type="character" w:customStyle="1" w:styleId="Bodytext290">
    <w:name w:val="Body text (29)_"/>
    <w:locked/>
    <w:rsid w:val="00192478"/>
    <w:rPr>
      <w:spacing w:val="-3"/>
      <w:sz w:val="10"/>
      <w:szCs w:val="10"/>
      <w:shd w:val="clear" w:color="auto" w:fill="FFFFFF"/>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Bodytext311">
    <w:name w:val="Body text (31)_"/>
    <w:locked/>
    <w:rsid w:val="00192478"/>
    <w:rPr>
      <w:rFonts w:ascii="Lucida Sans Unicode" w:hAnsi="Lucida Sans Unicode" w:cs="Lucida Sans Unicode"/>
      <w:sz w:val="8"/>
      <w:szCs w:val="8"/>
      <w:shd w:val="clear" w:color="auto" w:fill="FFFFFF"/>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1">
    <w:name w:val="Body text (32)_"/>
    <w:link w:val="Bodytext322"/>
    <w:locked/>
    <w:rsid w:val="00192478"/>
    <w:rPr>
      <w:sz w:val="10"/>
      <w:szCs w:val="10"/>
      <w:shd w:val="clear" w:color="auto" w:fill="FFFFFF"/>
    </w:rPr>
  </w:style>
  <w:style w:type="paragraph" w:customStyle="1" w:styleId="Bodytext322">
    <w:name w:val="Body text (32)"/>
    <w:basedOn w:val="Normal"/>
    <w:link w:val="Bodytext321"/>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192478"/>
    <w:rPr>
      <w:rFonts w:ascii="Georgia" w:hAnsi="Georgia"/>
      <w:shd w:val="clear" w:color="auto" w:fill="FFFFFF"/>
    </w:rPr>
  </w:style>
  <w:style w:type="paragraph" w:customStyle="1" w:styleId="Bodytext411">
    <w:name w:val="Body text (41)"/>
    <w:basedOn w:val="Normal"/>
    <w:link w:val="Bodytext410"/>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customStyle="1" w:styleId="Bodytext111">
    <w:name w:val="Body text (11)1"/>
    <w:basedOn w:val="Normal"/>
    <w:uiPriority w:val="99"/>
    <w:rsid w:val="00192478"/>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192478"/>
    <w:pPr>
      <w:widowControl w:val="0"/>
      <w:shd w:val="clear" w:color="auto" w:fill="FFFFFF"/>
      <w:spacing w:after="0" w:line="270" w:lineRule="exact"/>
      <w:jc w:val="center"/>
    </w:pPr>
    <w:rPr>
      <w:rFonts w:eastAsia="Courier New" w:cs="Times New Roman"/>
      <w:i/>
      <w:iCs/>
      <w:szCs w:val="24"/>
    </w:rPr>
  </w:style>
  <w:style w:type="character" w:customStyle="1" w:styleId="Bodytext8Spacing-1pt">
    <w:name w:val="Body text (8) + Spacing -1 pt"/>
    <w:rsid w:val="00192478"/>
    <w:rPr>
      <w:spacing w:val="-20"/>
      <w:sz w:val="17"/>
      <w:szCs w:val="17"/>
      <w:lang w:bidi="ar-SA"/>
    </w:rPr>
  </w:style>
  <w:style w:type="character" w:customStyle="1" w:styleId="BodytextSpacing1pt">
    <w:name w:val="Body text + Spacing 1 pt"/>
    <w:rsid w:val="00192478"/>
    <w:rPr>
      <w:spacing w:val="26"/>
      <w:sz w:val="22"/>
      <w:szCs w:val="22"/>
      <w:lang w:bidi="ar-SA"/>
    </w:rPr>
  </w:style>
  <w:style w:type="character" w:customStyle="1" w:styleId="Bodytext9SmallCaps">
    <w:name w:val="Body text (9) + Small Caps"/>
    <w:rsid w:val="00192478"/>
    <w:rPr>
      <w:b/>
      <w:bCs/>
      <w:i/>
      <w:iCs/>
      <w:smallCaps/>
      <w:spacing w:val="2"/>
      <w:sz w:val="22"/>
      <w:szCs w:val="22"/>
      <w:lang w:bidi="ar-SA"/>
    </w:rPr>
  </w:style>
  <w:style w:type="character" w:customStyle="1" w:styleId="Heading4SmallCaps">
    <w:name w:val="Heading #4 + Small Caps"/>
    <w:rsid w:val="00192478"/>
    <w:rPr>
      <w:b/>
      <w:bCs/>
      <w:i/>
      <w:iCs/>
      <w:smallCaps/>
      <w:spacing w:val="2"/>
      <w:sz w:val="22"/>
      <w:szCs w:val="22"/>
      <w:lang w:bidi="ar-SA"/>
    </w:rPr>
  </w:style>
  <w:style w:type="character" w:customStyle="1" w:styleId="Bodytext13SmallCaps">
    <w:name w:val="Body text (13) + Small Caps"/>
    <w:rsid w:val="00192478"/>
    <w:rPr>
      <w:smallCaps/>
      <w:spacing w:val="4"/>
      <w:sz w:val="18"/>
      <w:szCs w:val="18"/>
      <w:lang w:bidi="ar-SA"/>
    </w:rPr>
  </w:style>
  <w:style w:type="character" w:customStyle="1" w:styleId="BodytextSpacing-1pt">
    <w:name w:val="Body text + Spacing -1 pt"/>
    <w:rsid w:val="00192478"/>
    <w:rPr>
      <w:rFonts w:ascii="Times New Roman" w:hAnsi="Times New Roman" w:cs="Times New Roman" w:hint="default"/>
      <w:strike w:val="0"/>
      <w:dstrike w:val="0"/>
      <w:spacing w:val="-26"/>
      <w:sz w:val="22"/>
      <w:szCs w:val="22"/>
      <w:u w:val="none"/>
      <w:effect w:val="none"/>
      <w:lang w:bidi="ar-SA"/>
    </w:rPr>
  </w:style>
  <w:style w:type="character" w:customStyle="1" w:styleId="Picturecaption4NotBold">
    <w:name w:val="Picture caption (4) + Not Bold"/>
    <w:basedOn w:val="Picturecaption4"/>
    <w:rsid w:val="00192478"/>
    <w:rPr>
      <w:b/>
      <w:bCs/>
      <w:sz w:val="22"/>
      <w:shd w:val="clear" w:color="auto" w:fill="FFFFFF"/>
    </w:rPr>
  </w:style>
  <w:style w:type="character" w:customStyle="1" w:styleId="Headerorfooter21">
    <w:name w:val="Header or footer2"/>
    <w:rsid w:val="00192478"/>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192478"/>
    <w:rPr>
      <w:rFonts w:ascii="Times New Roman" w:hAnsi="Times New Roman" w:cs="Times New Roman" w:hint="default"/>
      <w:b/>
      <w:bCs/>
      <w:i/>
      <w:iCs/>
      <w:strike w:val="0"/>
      <w:dstrike w:val="0"/>
      <w:spacing w:val="4"/>
      <w:sz w:val="23"/>
      <w:szCs w:val="23"/>
      <w:u w:val="none"/>
      <w:effect w:val="none"/>
      <w:lang w:bidi="ar-SA"/>
    </w:rPr>
  </w:style>
  <w:style w:type="character" w:customStyle="1" w:styleId="Bodytext7Exact">
    <w:name w:val="Body text (7) Exact"/>
    <w:rsid w:val="0019247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19247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192478"/>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192478"/>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1">
    <w:name w:val="Body text (6) Exact1"/>
    <w:rsid w:val="00192478"/>
    <w:rPr>
      <w:rFonts w:ascii="Georgia" w:hAnsi="Georgia" w:cs="Georgia" w:hint="default"/>
      <w:b/>
      <w:bCs/>
      <w:spacing w:val="-40"/>
      <w:sz w:val="58"/>
      <w:szCs w:val="58"/>
      <w:u w:val="single"/>
    </w:rPr>
  </w:style>
  <w:style w:type="character" w:customStyle="1" w:styleId="Bodytext7Exact1">
    <w:name w:val="Body text (7) Exact1"/>
    <w:rsid w:val="00192478"/>
    <w:rPr>
      <w:rFonts w:ascii="Segoe UI" w:hAnsi="Segoe UI" w:cs="Segoe UI" w:hint="default"/>
      <w:noProof/>
      <w:spacing w:val="1"/>
      <w:sz w:val="8"/>
      <w:szCs w:val="8"/>
      <w:u w:val="single"/>
    </w:rPr>
  </w:style>
  <w:style w:type="character" w:customStyle="1" w:styleId="Bodytext8Exact">
    <w:name w:val="Body text (8) Exact"/>
    <w:rsid w:val="0019247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192478"/>
    <w:rPr>
      <w:rFonts w:ascii="Times New Roman" w:hAnsi="Times New Roman" w:cs="Times New Roman" w:hint="default"/>
      <w:spacing w:val="11"/>
      <w:w w:val="60"/>
      <w:sz w:val="17"/>
      <w:szCs w:val="17"/>
      <w:u w:val="single"/>
    </w:rPr>
  </w:style>
  <w:style w:type="character" w:customStyle="1" w:styleId="BodytextExact1">
    <w:name w:val="Body text Exact1"/>
    <w:rsid w:val="00192478"/>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192478"/>
    <w:rPr>
      <w:rFonts w:ascii="Times New Roman" w:hAnsi="Times New Roman" w:cs="Times New Roman" w:hint="default"/>
      <w:strike w:val="0"/>
      <w:dstrike w:val="0"/>
      <w:spacing w:val="34"/>
      <w:sz w:val="24"/>
      <w:szCs w:val="24"/>
      <w:u w:val="none"/>
      <w:effect w:val="none"/>
      <w:lang w:bidi="ar-SA"/>
    </w:rPr>
  </w:style>
  <w:style w:type="character" w:customStyle="1" w:styleId="Bodytext7Bold">
    <w:name w:val="Body text (7) + Bold"/>
    <w:rsid w:val="00192478"/>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192478"/>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19247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rsid w:val="00192478"/>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192478"/>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125pt1">
    <w:name w:val="Body text + 12.5 pt1"/>
    <w:rsid w:val="00192478"/>
    <w:rPr>
      <w:rFonts w:ascii="Times New Roman" w:hAnsi="Times New Roman" w:cs="Times New Roman" w:hint="default"/>
      <w:strike w:val="0"/>
      <w:dstrike w:val="0"/>
      <w:noProof/>
      <w:spacing w:val="3"/>
      <w:sz w:val="25"/>
      <w:szCs w:val="25"/>
      <w:u w:val="none"/>
      <w:effect w:val="none"/>
      <w:lang w:bidi="ar-SA"/>
    </w:rPr>
  </w:style>
  <w:style w:type="character" w:customStyle="1" w:styleId="PicturecaptionExact">
    <w:name w:val="Picture caption Exact"/>
    <w:rsid w:val="00192478"/>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192478"/>
    <w:rPr>
      <w:rFonts w:ascii="Times New Roman" w:hAnsi="Times New Roman" w:cs="Times New Roman" w:hint="default"/>
      <w:b/>
      <w:bCs/>
      <w:strike w:val="0"/>
      <w:dstrike w:val="0"/>
      <w:spacing w:val="1"/>
      <w:sz w:val="19"/>
      <w:szCs w:val="19"/>
      <w:u w:val="none"/>
      <w:effect w:val="none"/>
    </w:rPr>
  </w:style>
  <w:style w:type="character" w:customStyle="1" w:styleId="Bodytext1212pt">
    <w:name w:val="Body text (12) + 12 pt"/>
    <w:rsid w:val="00192478"/>
    <w:rPr>
      <w:rFonts w:ascii="Times New Roman" w:hAnsi="Times New Roman" w:cs="Times New Roman" w:hint="default"/>
      <w:b/>
      <w:bCs/>
      <w:strike w:val="0"/>
      <w:dstrike w:val="0"/>
      <w:spacing w:val="2"/>
      <w:sz w:val="24"/>
      <w:szCs w:val="24"/>
      <w:u w:val="none"/>
      <w:effect w:val="none"/>
      <w:lang w:bidi="ar-SA"/>
    </w:rPr>
  </w:style>
  <w:style w:type="character" w:customStyle="1" w:styleId="Bodytext5135pt">
    <w:name w:val="Body text (5) + 13.5 pt"/>
    <w:rsid w:val="00192478"/>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2">
    <w:name w:val="Body text (2) + 13 pt2"/>
    <w:rsid w:val="00192478"/>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192478"/>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192478"/>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19247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rsid w:val="0019247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192478"/>
    <w:rPr>
      <w:rFonts w:ascii="Times New Roman" w:hAnsi="Times New Roman" w:cs="Times New Roman" w:hint="default"/>
      <w:b/>
      <w:bCs/>
      <w:i/>
      <w:iCs/>
      <w:strike w:val="0"/>
      <w:dstrike w:val="0"/>
      <w:spacing w:val="6"/>
      <w:sz w:val="26"/>
      <w:szCs w:val="26"/>
      <w:u w:val="none"/>
      <w:effect w:val="none"/>
      <w:lang w:bidi="ar-SA"/>
    </w:rPr>
  </w:style>
  <w:style w:type="character" w:customStyle="1" w:styleId="PicturecaptionSpacing0ptExact">
    <w:name w:val="Picture caption + Spacing 0 pt Exact"/>
    <w:rsid w:val="0019247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192478"/>
    <w:rPr>
      <w:b/>
      <w:bCs/>
      <w:spacing w:val="6"/>
      <w:sz w:val="22"/>
      <w:szCs w:val="22"/>
      <w:u w:val="single"/>
      <w:lang w:bidi="ar-SA"/>
    </w:rPr>
  </w:style>
  <w:style w:type="character" w:customStyle="1" w:styleId="Heading62Spacing0pt">
    <w:name w:val="Heading #6 (2) + Spacing 0 pt"/>
    <w:rsid w:val="00192478"/>
    <w:rPr>
      <w:b/>
      <w:bCs/>
      <w:spacing w:val="1"/>
      <w:sz w:val="22"/>
      <w:szCs w:val="22"/>
      <w:lang w:bidi="ar-SA"/>
    </w:rPr>
  </w:style>
  <w:style w:type="character" w:customStyle="1" w:styleId="Bodytext4NotBold">
    <w:name w:val="Body text (4) + Not Bold"/>
    <w:aliases w:val="Spacing 0 pt72"/>
    <w:rsid w:val="00192478"/>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5NotBold">
    <w:name w:val="Footnote (5) + Not Bold"/>
    <w:aliases w:val="Spacing 0 pt66,Body text (6) + Not Italic1"/>
    <w:rsid w:val="00192478"/>
    <w:rPr>
      <w:b/>
      <w:bCs/>
      <w:spacing w:val="8"/>
      <w:sz w:val="10"/>
      <w:szCs w:val="10"/>
      <w:lang w:bidi="ar-SA"/>
    </w:rPr>
  </w:style>
  <w:style w:type="character" w:customStyle="1" w:styleId="Footnote6NotBold">
    <w:name w:val="Footnote (6) + Not Bold"/>
    <w:aliases w:val="Spacing 0 pt65,Body text (2) + 12.5 pt"/>
    <w:rsid w:val="00192478"/>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192478"/>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192478"/>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192478"/>
    <w:rPr>
      <w:b/>
      <w:bCs/>
      <w:i/>
      <w:iCs/>
      <w:spacing w:val="4"/>
      <w:sz w:val="22"/>
      <w:szCs w:val="22"/>
      <w:lang w:bidi="ar-SA"/>
    </w:rPr>
  </w:style>
  <w:style w:type="character" w:customStyle="1" w:styleId="Bodytext7Spacing-1pt">
    <w:name w:val="Body text (7) + Spacing -1 pt"/>
    <w:rsid w:val="00192478"/>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192478"/>
    <w:rPr>
      <w:rFonts w:ascii="Times New Roman" w:hAnsi="Times New Roman" w:cs="Times New Roman" w:hint="default"/>
      <w:b/>
      <w:bCs/>
      <w:i/>
      <w:iCs/>
      <w:strike w:val="0"/>
      <w:dstrike w:val="0"/>
      <w:spacing w:val="5"/>
      <w:sz w:val="18"/>
      <w:szCs w:val="18"/>
      <w:u w:val="none"/>
      <w:effect w:val="none"/>
      <w:lang w:bidi="ar-SA"/>
    </w:rPr>
  </w:style>
  <w:style w:type="character" w:customStyle="1" w:styleId="Tablecaption2Bold">
    <w:name w:val="Table caption (2) + Bold"/>
    <w:aliases w:val="Spacing 0 pt56,Table caption (7) + Italic"/>
    <w:rsid w:val="00192478"/>
    <w:rPr>
      <w:rFonts w:ascii="Times New Roman" w:hAnsi="Times New Roman" w:cs="Times New Roman" w:hint="default"/>
      <w:b/>
      <w:bCs/>
      <w:strike w:val="0"/>
      <w:dstrike w:val="0"/>
      <w:spacing w:val="1"/>
      <w:sz w:val="22"/>
      <w:szCs w:val="22"/>
      <w:u w:val="none"/>
      <w:effect w:val="none"/>
      <w:lang w:bidi="ar-SA"/>
    </w:rPr>
  </w:style>
  <w:style w:type="character" w:customStyle="1" w:styleId="Heading62Italic">
    <w:name w:val="Heading #6 (2) + Italic"/>
    <w:aliases w:val="Spacing 0 pt54,Body text (11) + Corbel,10 pt8"/>
    <w:rsid w:val="00192478"/>
    <w:rPr>
      <w:b/>
      <w:bCs/>
      <w:i/>
      <w:iCs/>
      <w:spacing w:val="4"/>
      <w:sz w:val="22"/>
      <w:szCs w:val="22"/>
      <w:lang w:bidi="ar-SA"/>
    </w:rPr>
  </w:style>
  <w:style w:type="character" w:customStyle="1" w:styleId="Footnote9Candara">
    <w:name w:val="Footnote (9) + Candara"/>
    <w:aliases w:val="6.5 pt,Not Bold9,Spacing 0 pt51,Body text + Corbel2"/>
    <w:rsid w:val="00192478"/>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192478"/>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192478"/>
    <w:rPr>
      <w:rFonts w:ascii="Impact" w:hAnsi="Impact" w:cs="Impact" w:hint="default"/>
      <w:b/>
      <w:bCs/>
      <w:spacing w:val="-2"/>
      <w:sz w:val="17"/>
      <w:szCs w:val="17"/>
      <w:lang w:bidi="ar-SA"/>
    </w:rPr>
  </w:style>
  <w:style w:type="character" w:customStyle="1" w:styleId="Bodytext3Spacing0pt1">
    <w:name w:val="Body text (3) + Spacing 0 pt1"/>
    <w:rsid w:val="0019247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711pt">
    <w:name w:val="Body text (7) + 11 pt"/>
    <w:rsid w:val="00192478"/>
    <w:rPr>
      <w:rFonts w:ascii="Times New Roman" w:hAnsi="Times New Roman" w:cs="Times New Roman" w:hint="default"/>
      <w:i w:val="0"/>
      <w:iCs w:val="0"/>
      <w:strike w:val="0"/>
      <w:dstrike w:val="0"/>
      <w:spacing w:val="2"/>
      <w:sz w:val="22"/>
      <w:szCs w:val="22"/>
      <w:u w:val="none"/>
      <w:effect w:val="none"/>
      <w:lang w:bidi="ar-SA"/>
    </w:rPr>
  </w:style>
  <w:style w:type="character" w:customStyle="1" w:styleId="Bodytext4Spacing0pt1">
    <w:name w:val="Body text (4) + Spacing 0 pt1"/>
    <w:rsid w:val="00192478"/>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192478"/>
    <w:rPr>
      <w:b/>
      <w:bCs/>
      <w:spacing w:val="6"/>
      <w:sz w:val="22"/>
      <w:szCs w:val="22"/>
      <w:u w:val="single"/>
      <w:lang w:bidi="ar-SA"/>
    </w:rPr>
  </w:style>
  <w:style w:type="character" w:customStyle="1" w:styleId="Heading72Spacing0pt1">
    <w:name w:val="Heading #7 (2) + Spacing 0 pt1"/>
    <w:rsid w:val="00192478"/>
    <w:rPr>
      <w:b/>
      <w:bCs/>
      <w:spacing w:val="6"/>
      <w:sz w:val="22"/>
      <w:szCs w:val="22"/>
      <w:lang w:bidi="ar-SA"/>
    </w:rPr>
  </w:style>
  <w:style w:type="character" w:customStyle="1" w:styleId="Heading720">
    <w:name w:val="Heading #7 (2)"/>
    <w:rsid w:val="00192478"/>
    <w:rPr>
      <w:b/>
      <w:bCs/>
      <w:spacing w:val="1"/>
      <w:sz w:val="22"/>
      <w:szCs w:val="22"/>
      <w:u w:val="single"/>
      <w:lang w:bidi="ar-SA"/>
    </w:rPr>
  </w:style>
  <w:style w:type="character" w:customStyle="1" w:styleId="Heading7Spacing0pt">
    <w:name w:val="Heading #7 + Spacing 0 pt"/>
    <w:rsid w:val="00192478"/>
    <w:rPr>
      <w:b/>
      <w:bCs/>
      <w:spacing w:val="1"/>
      <w:sz w:val="22"/>
      <w:szCs w:val="22"/>
      <w:lang w:bidi="ar-SA"/>
    </w:rPr>
  </w:style>
  <w:style w:type="character" w:customStyle="1" w:styleId="Bodytext14TrebuchetMS">
    <w:name w:val="Body text (14) + Trebuchet MS"/>
    <w:aliases w:val="6.5 pt2"/>
    <w:rsid w:val="0019247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rsid w:val="00192478"/>
    <w:rPr>
      <w:rFonts w:ascii="Times New Roman" w:hAnsi="Times New Roman" w:cs="Times New Roman" w:hint="default"/>
      <w:strike w:val="0"/>
      <w:dstrike w:val="0"/>
      <w:spacing w:val="44"/>
      <w:sz w:val="26"/>
      <w:szCs w:val="26"/>
      <w:u w:val="none"/>
      <w:effect w:val="none"/>
      <w:lang w:bidi="ar-SA"/>
    </w:rPr>
  </w:style>
  <w:style w:type="character" w:customStyle="1" w:styleId="Footnote4SmallCaps">
    <w:name w:val="Footnote (4) + Small Caps"/>
    <w:rsid w:val="00192478"/>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7SmallCaps">
    <w:name w:val="Body text (7) + Small Caps"/>
    <w:rsid w:val="00192478"/>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2017-11-19T00:26:00Z</dcterms:created>
  <dcterms:modified xsi:type="dcterms:W3CDTF">2017-11-19T00:26:00Z</dcterms:modified>
</cp:coreProperties>
</file>